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numPr>
          <w:ilvl w:val="0"/>
          <w:numId w:val="1"/>
        </w:numPr>
        <w:spacing w:line="480" w:lineRule="auto"/>
        <w:ind w:left="720" w:hanging="360"/>
        <w:rPr>
          <w:u w:val="none"/>
        </w:rPr>
      </w:pPr>
      <w:r w:rsidDel="00000000" w:rsidR="00000000" w:rsidRPr="00000000">
        <w:rPr>
          <w:b w:val="1"/>
          <w:rtl w:val="0"/>
        </w:rPr>
        <w:t xml:space="preserve">Sapling: </w:t>
      </w:r>
      <w:r w:rsidDel="00000000" w:rsidR="00000000" w:rsidRPr="00000000">
        <w:rPr>
          <w:rtl w:val="0"/>
        </w:rPr>
        <w:t xml:space="preserve">The teak tree begins as a sapling with a long life ahead of it. Even before this stage, the seeds must undergo a 14 day treatment before they can be planted. These plantations, under the operation of the Indonesian government, began planting the teak that we currently use far before Three Birds even existed. Originally used for the construction of items that are needed to withstand harsh conditions such as boat decks for over 2,000 years, teak is now commonly used for outdoor furniture for its strong nature and resistance to termites and other burrowing insects.</w:t>
      </w:r>
      <w:r w:rsidDel="00000000" w:rsidR="00000000" w:rsidRPr="00000000">
        <w:rPr>
          <w:rtl w:val="0"/>
        </w:rPr>
      </w:r>
    </w:p>
    <w:p w:rsidR="00000000" w:rsidDel="00000000" w:rsidP="00000000" w:rsidRDefault="00000000" w:rsidRPr="00000000" w14:paraId="00000002">
      <w:pPr>
        <w:numPr>
          <w:ilvl w:val="0"/>
          <w:numId w:val="1"/>
        </w:numPr>
        <w:spacing w:line="480" w:lineRule="auto"/>
        <w:ind w:left="720" w:hanging="360"/>
        <w:rPr>
          <w:u w:val="none"/>
        </w:rPr>
      </w:pPr>
      <w:r w:rsidDel="00000000" w:rsidR="00000000" w:rsidRPr="00000000">
        <w:rPr>
          <w:b w:val="1"/>
          <w:rtl w:val="0"/>
        </w:rPr>
        <w:t xml:space="preserve">Growth to Maturity: </w:t>
      </w:r>
      <w:r w:rsidDel="00000000" w:rsidR="00000000" w:rsidRPr="00000000">
        <w:rPr>
          <w:rtl w:val="0"/>
        </w:rPr>
        <w:t xml:space="preserve">Teak trees will grow for 50-60 years before they are harvested, allowing them to mature to the proper age for harvesting. The tree is building up a deep collection of long-lasting oil which allows its incredible longevity. In fact, teak is often found within old Asian architecture, lasting over 1,000 years when under-cover.</w:t>
      </w:r>
      <w:r w:rsidDel="00000000" w:rsidR="00000000" w:rsidRPr="00000000">
        <w:rPr>
          <w:rtl w:val="0"/>
        </w:rPr>
      </w:r>
    </w:p>
    <w:p w:rsidR="00000000" w:rsidDel="00000000" w:rsidP="00000000" w:rsidRDefault="00000000" w:rsidRPr="00000000" w14:paraId="00000003">
      <w:pPr>
        <w:numPr>
          <w:ilvl w:val="0"/>
          <w:numId w:val="1"/>
        </w:numPr>
        <w:spacing w:line="480" w:lineRule="auto"/>
        <w:ind w:left="720" w:hanging="360"/>
        <w:rPr>
          <w:u w:val="none"/>
        </w:rPr>
      </w:pPr>
      <w:r w:rsidDel="00000000" w:rsidR="00000000" w:rsidRPr="00000000">
        <w:rPr>
          <w:b w:val="1"/>
          <w:rtl w:val="0"/>
        </w:rPr>
        <w:t xml:space="preserve">Drying and Harvesting: </w:t>
      </w:r>
      <w:r w:rsidDel="00000000" w:rsidR="00000000" w:rsidRPr="00000000">
        <w:rPr>
          <w:rtl w:val="0"/>
        </w:rPr>
        <w:t xml:space="preserve">Even after 60 years of growth, the teak tree is still not ready to be turned into a smooth Adirondack chair just yet. The branches will be removed to effectively kill the tree and allow a span of two years for the tree to dry out enough to be cut down. The process is incredibly long, but patience gives way to something incredible.</w:t>
      </w:r>
      <w:r w:rsidDel="00000000" w:rsidR="00000000" w:rsidRPr="00000000">
        <w:rPr>
          <w:rtl w:val="0"/>
        </w:rPr>
      </w:r>
    </w:p>
    <w:p w:rsidR="00000000" w:rsidDel="00000000" w:rsidP="00000000" w:rsidRDefault="00000000" w:rsidRPr="00000000" w14:paraId="00000004">
      <w:pPr>
        <w:numPr>
          <w:ilvl w:val="0"/>
          <w:numId w:val="1"/>
        </w:numPr>
        <w:spacing w:line="480" w:lineRule="auto"/>
        <w:ind w:left="720" w:hanging="360"/>
        <w:rPr>
          <w:u w:val="none"/>
        </w:rPr>
      </w:pPr>
      <w:r w:rsidDel="00000000" w:rsidR="00000000" w:rsidRPr="00000000">
        <w:rPr>
          <w:b w:val="1"/>
          <w:rtl w:val="0"/>
        </w:rPr>
        <w:t xml:space="preserve">The Sawmill: </w:t>
      </w:r>
      <w:r w:rsidDel="00000000" w:rsidR="00000000" w:rsidRPr="00000000">
        <w:rPr>
          <w:rtl w:val="0"/>
        </w:rPr>
        <w:t xml:space="preserve">After the logs are chosen, they are then taken to our factories to be stored</w:t>
      </w:r>
    </w:p>
    <w:p w:rsidR="00000000" w:rsidDel="00000000" w:rsidP="00000000" w:rsidRDefault="00000000" w:rsidRPr="00000000" w14:paraId="00000005">
      <w:pPr>
        <w:spacing w:line="480" w:lineRule="auto"/>
        <w:ind w:left="720" w:firstLine="0"/>
        <w:rPr>
          <w:u w:val="none"/>
        </w:rPr>
      </w:pPr>
      <w:r w:rsidDel="00000000" w:rsidR="00000000" w:rsidRPr="00000000">
        <w:rPr>
          <w:rtl w:val="0"/>
        </w:rPr>
        <w:t xml:space="preserve">until they are cut into planks to fit various items. Using precise measurements that constitute each component, our talented team traces thousands of components on only Grade-A portions of the wood to avoid any knots or imperfection. This process is done with great care to tacitly avoid waste while creating a high quality and high value piece simultaneously. Finally, the components are cut to roughly resemble the final version of the components just before transportations to the kiln.</w:t>
      </w:r>
      <w:r w:rsidDel="00000000" w:rsidR="00000000" w:rsidRPr="00000000">
        <w:rPr>
          <w:rtl w:val="0"/>
        </w:rPr>
      </w:r>
    </w:p>
    <w:p w:rsidR="00000000" w:rsidDel="00000000" w:rsidP="00000000" w:rsidRDefault="00000000" w:rsidRPr="00000000" w14:paraId="00000006">
      <w:pPr>
        <w:numPr>
          <w:ilvl w:val="0"/>
          <w:numId w:val="1"/>
        </w:numPr>
        <w:spacing w:line="480" w:lineRule="auto"/>
        <w:ind w:left="720" w:hanging="360"/>
        <w:rPr/>
      </w:pPr>
      <w:r w:rsidDel="00000000" w:rsidR="00000000" w:rsidRPr="00000000">
        <w:rPr>
          <w:rtl w:val="0"/>
        </w:rPr>
        <w:t xml:space="preserve"> </w:t>
      </w:r>
      <w:r w:rsidDel="00000000" w:rsidR="00000000" w:rsidRPr="00000000">
        <w:rPr>
          <w:b w:val="1"/>
          <w:rtl w:val="0"/>
        </w:rPr>
        <w:t xml:space="preserve">Kiln Drying: </w:t>
      </w:r>
      <w:r w:rsidDel="00000000" w:rsidR="00000000" w:rsidRPr="00000000">
        <w:rPr>
          <w:rtl w:val="0"/>
        </w:rPr>
        <w:t xml:space="preserve">One of the most important parts of teak creation involves the use of a kiln to dry furniture components for approximately 3 weeks to slowly remove moisture to a precise content of 8%. Although this process is long, it is extremely important and  necessary in avoiding future splitting and warping</w:t>
      </w:r>
    </w:p>
    <w:p w:rsidR="00000000" w:rsidDel="00000000" w:rsidP="00000000" w:rsidRDefault="00000000" w:rsidRPr="00000000" w14:paraId="00000007">
      <w:pPr>
        <w:numPr>
          <w:ilvl w:val="0"/>
          <w:numId w:val="1"/>
        </w:numPr>
        <w:spacing w:line="480" w:lineRule="auto"/>
        <w:ind w:left="720" w:hanging="360"/>
        <w:rPr>
          <w:b w:val="1"/>
        </w:rPr>
      </w:pPr>
      <w:r w:rsidDel="00000000" w:rsidR="00000000" w:rsidRPr="00000000">
        <w:rPr>
          <w:b w:val="1"/>
          <w:rtl w:val="0"/>
        </w:rPr>
        <w:t xml:space="preserve">Machining: </w:t>
      </w:r>
      <w:r w:rsidDel="00000000" w:rsidR="00000000" w:rsidRPr="00000000">
        <w:rPr>
          <w:rtl w:val="0"/>
        </w:rPr>
        <w:t xml:space="preserve">After kiln drying, the components are then machined to precise measurements that allow them to fit perfectly together. This allows the use of mortise and tenon joints which is a form of construction that is extremely sturdy without forfeiting aesthetics as the teak is joined in a subliminal and secrete fashion. </w:t>
      </w:r>
      <w:r w:rsidDel="00000000" w:rsidR="00000000" w:rsidRPr="00000000">
        <w:rPr>
          <w:rtl w:val="0"/>
        </w:rPr>
      </w:r>
    </w:p>
    <w:p w:rsidR="00000000" w:rsidDel="00000000" w:rsidP="00000000" w:rsidRDefault="00000000" w:rsidRPr="00000000" w14:paraId="00000008">
      <w:pPr>
        <w:numPr>
          <w:ilvl w:val="0"/>
          <w:numId w:val="1"/>
        </w:numPr>
        <w:spacing w:line="480" w:lineRule="auto"/>
        <w:ind w:left="720" w:hanging="360"/>
        <w:rPr/>
      </w:pPr>
      <w:r w:rsidDel="00000000" w:rsidR="00000000" w:rsidRPr="00000000">
        <w:rPr>
          <w:b w:val="1"/>
          <w:rtl w:val="0"/>
        </w:rPr>
        <w:t xml:space="preserve">Grain matching: </w:t>
      </w:r>
      <w:r w:rsidDel="00000000" w:rsidR="00000000" w:rsidRPr="00000000">
        <w:rPr>
          <w:rtl w:val="0"/>
        </w:rPr>
        <w:t xml:space="preserve">After kiln drying and test assembly, the teak pieces will again be checked for quality in ensuring that color is even across each piece and grain is matched perfectly. Even though most of the pieces of a given furniture piece are likely taken from different trees, special attention is given to ensure both color and grain stay consistent throughout the piece.</w:t>
      </w:r>
    </w:p>
    <w:p w:rsidR="00000000" w:rsidDel="00000000" w:rsidP="00000000" w:rsidRDefault="00000000" w:rsidRPr="00000000" w14:paraId="00000009">
      <w:pPr>
        <w:numPr>
          <w:ilvl w:val="0"/>
          <w:numId w:val="1"/>
        </w:numPr>
        <w:spacing w:line="480" w:lineRule="auto"/>
        <w:ind w:left="720" w:hanging="360"/>
        <w:rPr>
          <w:u w:val="none"/>
        </w:rPr>
      </w:pPr>
      <w:r w:rsidDel="00000000" w:rsidR="00000000" w:rsidRPr="00000000">
        <w:rPr>
          <w:b w:val="1"/>
          <w:rtl w:val="0"/>
        </w:rPr>
        <w:t xml:space="preserve">Assembly: </w:t>
      </w:r>
      <w:r w:rsidDel="00000000" w:rsidR="00000000" w:rsidRPr="00000000">
        <w:rPr>
          <w:rtl w:val="0"/>
        </w:rPr>
        <w:t xml:space="preserve">Components will now be assembled with mortise and tenon construction, high-quality and waterproof adhesive, and marine grade stainless steel; with some items ready to be used directly out of the box. For pieces that do not come fully assembled, another test assembly will take place to ensure a proper fit. </w:t>
      </w:r>
      <w:r w:rsidDel="00000000" w:rsidR="00000000" w:rsidRPr="00000000">
        <w:rPr>
          <w:rtl w:val="0"/>
        </w:rPr>
      </w:r>
    </w:p>
    <w:p w:rsidR="00000000" w:rsidDel="00000000" w:rsidP="00000000" w:rsidRDefault="00000000" w:rsidRPr="00000000" w14:paraId="0000000A">
      <w:pPr>
        <w:numPr>
          <w:ilvl w:val="0"/>
          <w:numId w:val="1"/>
        </w:numPr>
        <w:spacing w:line="480" w:lineRule="auto"/>
        <w:ind w:left="720" w:hanging="360"/>
        <w:rPr>
          <w:b w:val="1"/>
        </w:rPr>
      </w:pPr>
      <w:r w:rsidDel="00000000" w:rsidR="00000000" w:rsidRPr="00000000">
        <w:rPr>
          <w:b w:val="1"/>
          <w:rtl w:val="0"/>
        </w:rPr>
        <w:t xml:space="preserve">Quality Control: </w:t>
      </w:r>
      <w:r w:rsidDel="00000000" w:rsidR="00000000" w:rsidRPr="00000000">
        <w:rPr>
          <w:rtl w:val="0"/>
        </w:rPr>
        <w:t xml:space="preserve">With our very own team of Quality Control professionals, each item that does not come completely built will experience a full test assembly, checking every piece in the process. This team features several members who have over 20 years of QC experience with our products to ensure that nothing slips through the cracks.</w:t>
      </w:r>
      <w:r w:rsidDel="00000000" w:rsidR="00000000" w:rsidRPr="00000000">
        <w:rPr>
          <w:rtl w:val="0"/>
        </w:rPr>
      </w:r>
    </w:p>
    <w:p w:rsidR="00000000" w:rsidDel="00000000" w:rsidP="00000000" w:rsidRDefault="00000000" w:rsidRPr="00000000" w14:paraId="0000000B">
      <w:pPr>
        <w:numPr>
          <w:ilvl w:val="0"/>
          <w:numId w:val="1"/>
        </w:numPr>
        <w:spacing w:line="480" w:lineRule="auto"/>
        <w:ind w:left="720" w:hanging="360"/>
        <w:rPr>
          <w:b w:val="1"/>
        </w:rPr>
      </w:pPr>
      <w:r w:rsidDel="00000000" w:rsidR="00000000" w:rsidRPr="00000000">
        <w:rPr>
          <w:b w:val="1"/>
          <w:rtl w:val="0"/>
        </w:rPr>
        <w:t xml:space="preserve">Sun Bathing: </w:t>
      </w:r>
      <w:r w:rsidDel="00000000" w:rsidR="00000000" w:rsidRPr="00000000">
        <w:rPr>
          <w:rtl w:val="0"/>
        </w:rPr>
        <w:t xml:space="preserve">After passing Quality Control, each piece of furniture is placed outside in the sun for approximately three days. This important step allows us to achieve uniform color for each piece in order to ensure that all of our products match perfectly.</w:t>
      </w:r>
      <w:r w:rsidDel="00000000" w:rsidR="00000000" w:rsidRPr="00000000">
        <w:rPr>
          <w:b w:val="1"/>
          <w:rtl w:val="0"/>
        </w:rPr>
        <w:t xml:space="preserve"> </w:t>
      </w:r>
      <w:r w:rsidDel="00000000" w:rsidR="00000000" w:rsidRPr="00000000">
        <w:rPr>
          <w:rFonts w:ascii="Calibri" w:cs="Calibri" w:eastAsia="Calibri" w:hAnsi="Calibri"/>
          <w:sz w:val="24"/>
          <w:szCs w:val="24"/>
          <w:rtl w:val="0"/>
        </w:rPr>
        <w:t xml:space="preserve">Although many teak manufacturers find this step to be unnecessary, we recognize it as essential to enhancing the beauty of the final product.</w:t>
      </w:r>
      <w:r w:rsidDel="00000000" w:rsidR="00000000" w:rsidRPr="00000000">
        <w:rPr>
          <w:rtl w:val="0"/>
        </w:rPr>
      </w:r>
    </w:p>
    <w:p w:rsidR="00000000" w:rsidDel="00000000" w:rsidP="00000000" w:rsidRDefault="00000000" w:rsidRPr="00000000" w14:paraId="0000000C">
      <w:pPr>
        <w:spacing w:line="480" w:lineRule="auto"/>
        <w:rPr/>
      </w:pPr>
      <w:r w:rsidDel="00000000" w:rsidR="00000000" w:rsidRPr="00000000">
        <w:rPr>
          <w:rtl w:val="0"/>
        </w:rPr>
      </w:r>
    </w:p>
    <w:p w:rsidR="00000000" w:rsidDel="00000000" w:rsidP="00000000" w:rsidRDefault="00000000" w:rsidRPr="00000000" w14:paraId="0000000D">
      <w:pPr>
        <w:numPr>
          <w:ilvl w:val="0"/>
          <w:numId w:val="1"/>
        </w:numPr>
        <w:spacing w:line="480" w:lineRule="auto"/>
        <w:ind w:left="720" w:hanging="360"/>
        <w:rPr>
          <w:u w:val="none"/>
        </w:rPr>
      </w:pPr>
      <w:r w:rsidDel="00000000" w:rsidR="00000000" w:rsidRPr="00000000">
        <w:rPr>
          <w:b w:val="1"/>
          <w:rtl w:val="0"/>
        </w:rPr>
        <w:t xml:space="preserve">Spot Check: </w:t>
      </w:r>
      <w:r w:rsidDel="00000000" w:rsidR="00000000" w:rsidRPr="00000000">
        <w:rPr>
          <w:rtl w:val="0"/>
        </w:rPr>
        <w:t xml:space="preserve">Now, every piece of furniture will go through a final sanding process which uses a very fine grit of sandpaper. In order to achieve that beautiful golden finish that you are familiar with, a buffing machine must be used to polish each piece, creating a smooth finish while bringing forth teak oils and producing a </w:t>
      </w:r>
      <w:r w:rsidDel="00000000" w:rsidR="00000000" w:rsidRPr="00000000">
        <w:rPr>
          <w:rFonts w:ascii="Calibri" w:cs="Calibri" w:eastAsia="Calibri" w:hAnsi="Calibri"/>
          <w:sz w:val="24"/>
          <w:szCs w:val="24"/>
          <w:rtl w:val="0"/>
        </w:rPr>
        <w:t xml:space="preserve">sheen as well as a soft touch. </w:t>
      </w:r>
      <w:r w:rsidDel="00000000" w:rsidR="00000000" w:rsidRPr="00000000">
        <w:rPr>
          <w:rtl w:val="0"/>
        </w:rPr>
      </w:r>
    </w:p>
    <w:p w:rsidR="00000000" w:rsidDel="00000000" w:rsidP="00000000" w:rsidRDefault="00000000" w:rsidRPr="00000000" w14:paraId="0000000E">
      <w:pPr>
        <w:numPr>
          <w:ilvl w:val="0"/>
          <w:numId w:val="1"/>
        </w:numPr>
        <w:spacing w:line="480" w:lineRule="auto"/>
        <w:ind w:left="720" w:hanging="360"/>
        <w:rPr>
          <w:u w:val="none"/>
        </w:rPr>
      </w:pPr>
      <w:r w:rsidDel="00000000" w:rsidR="00000000" w:rsidRPr="00000000">
        <w:rPr>
          <w:b w:val="1"/>
          <w:rtl w:val="0"/>
        </w:rPr>
        <w:t xml:space="preserve">Packaging: </w:t>
      </w:r>
      <w:r w:rsidDel="00000000" w:rsidR="00000000" w:rsidRPr="00000000">
        <w:rPr>
          <w:rtl w:val="0"/>
        </w:rPr>
        <w:t xml:space="preserve">Lastly, after 60+ years of work, each piece of the completed product is packaged very tightly in industry leading and laboratory tested packaging to ensure that each piece is snug and ready to be shipped. After 60 years of work to get to this point, we give high priority to the avoidance of any scratches or rubbing during the shipping process.</w:t>
      </w:r>
      <w:r w:rsidDel="00000000" w:rsidR="00000000" w:rsidRPr="00000000">
        <w:rPr>
          <w:rtl w:val="0"/>
        </w:rPr>
      </w:r>
    </w:p>
    <w:sectPr>
      <w:headerReference r:id="rId7" w:type="default"/>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jc w:val="center"/>
      <w:rPr>
        <w:b w:val="1"/>
        <w:sz w:val="26"/>
        <w:szCs w:val="26"/>
      </w:rPr>
    </w:pPr>
    <w:r w:rsidDel="00000000" w:rsidR="00000000" w:rsidRPr="00000000">
      <w:rPr>
        <w:b w:val="1"/>
        <w:sz w:val="26"/>
        <w:szCs w:val="26"/>
        <w:rtl w:val="0"/>
      </w:rPr>
      <w:t xml:space="preserve">Sapling to Seating: Three Birds Teak Creation</w:t>
    </w:r>
  </w:p>
  <w:p w:rsidR="00000000" w:rsidDel="00000000" w:rsidP="00000000" w:rsidRDefault="00000000" w:rsidRPr="00000000" w14:paraId="00000010">
    <w:pPr>
      <w:jc w:val="center"/>
      <w:rPr>
        <w:sz w:val="26"/>
        <w:szCs w:val="2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1FkHX3Dqp4u7qP+P0AKZTeBBsw==">CgMxLjA4AHIZaWQ6eUo0N293aWFzSWtBQUFBQUFBRmZ4UQ==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